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7333" w14:textId="77777777" w:rsidR="000426AC" w:rsidRDefault="000426AC">
      <w:pPr>
        <w:ind w:left="8080" w:firstLine="142"/>
      </w:pPr>
    </w:p>
    <w:p w14:paraId="188C575A" w14:textId="77777777" w:rsidR="000426AC" w:rsidRDefault="000426AC">
      <w:pPr>
        <w:ind w:left="8080" w:firstLine="142"/>
      </w:pPr>
    </w:p>
    <w:p w14:paraId="5AFFD9C8" w14:textId="77777777" w:rsidR="005567EB" w:rsidRPr="005567EB" w:rsidRDefault="005567EB">
      <w:pPr>
        <w:ind w:left="8080" w:firstLine="142"/>
        <w:rPr>
          <w:rFonts w:ascii="Arial" w:hAnsi="Arial" w:cs="Arial"/>
        </w:rPr>
      </w:pPr>
    </w:p>
    <w:p w14:paraId="2452AF71" w14:textId="77777777" w:rsidR="000426AC" w:rsidRPr="005567EB" w:rsidRDefault="00242591">
      <w:pPr>
        <w:tabs>
          <w:tab w:val="left" w:pos="7371"/>
        </w:tabs>
        <w:rPr>
          <w:rFonts w:ascii="Arial" w:eastAsia="Arial" w:hAnsi="Arial" w:cs="Arial"/>
          <w:color w:val="EE7612"/>
          <w:sz w:val="16"/>
          <w:szCs w:val="16"/>
        </w:rPr>
      </w:pPr>
      <w:r w:rsidRPr="005567EB">
        <w:rPr>
          <w:rFonts w:ascii="Arial" w:eastAsia="Arial" w:hAnsi="Arial" w:cs="Arial"/>
          <w:color w:val="0A85FF"/>
          <w:sz w:val="16"/>
          <w:szCs w:val="16"/>
        </w:rPr>
        <w:t>Dein</w:t>
      </w:r>
      <w:r w:rsidR="005E677A" w:rsidRPr="005567EB">
        <w:rPr>
          <w:rFonts w:ascii="Arial" w:eastAsia="Arial" w:hAnsi="Arial" w:cs="Arial"/>
          <w:color w:val="0A85FF"/>
          <w:sz w:val="16"/>
          <w:szCs w:val="16"/>
        </w:rPr>
        <w:t xml:space="preserve"> Firmenname GmbH | Musterweg 1 | 12345 Musterstadt</w:t>
      </w:r>
    </w:p>
    <w:p w14:paraId="1321371A" w14:textId="77777777" w:rsidR="000426AC" w:rsidRPr="005567EB" w:rsidRDefault="005E677A">
      <w:pPr>
        <w:rPr>
          <w:rFonts w:ascii="Arial" w:eastAsia="Arial" w:hAnsi="Arial" w:cs="Arial"/>
          <w:sz w:val="20"/>
          <w:szCs w:val="20"/>
        </w:rPr>
      </w:pPr>
      <w:r w:rsidRPr="005567EB">
        <w:rPr>
          <w:rFonts w:ascii="Arial" w:eastAsia="Arial" w:hAnsi="Arial" w:cs="Arial"/>
          <w:b/>
        </w:rPr>
        <w:t>Kunden GmbH &amp; Co. KG</w:t>
      </w:r>
      <w:r w:rsidRPr="005567EB">
        <w:rPr>
          <w:rFonts w:ascii="Arial" w:eastAsia="Arial" w:hAnsi="Arial" w:cs="Arial"/>
          <w:sz w:val="20"/>
          <w:szCs w:val="20"/>
        </w:rPr>
        <w:t xml:space="preserve"> </w:t>
      </w:r>
      <w:r w:rsidRPr="005567EB">
        <w:rPr>
          <w:rFonts w:ascii="Arial" w:eastAsia="Arial" w:hAnsi="Arial" w:cs="Arial"/>
          <w:sz w:val="20"/>
          <w:szCs w:val="20"/>
        </w:rPr>
        <w:br/>
        <w:t>Herr Max Mustermann</w:t>
      </w:r>
      <w:r w:rsidRPr="005567EB">
        <w:rPr>
          <w:rFonts w:ascii="Arial" w:eastAsia="Arial" w:hAnsi="Arial" w:cs="Arial"/>
          <w:sz w:val="20"/>
          <w:szCs w:val="20"/>
        </w:rPr>
        <w:br/>
        <w:t>Musterstrasse 1</w:t>
      </w:r>
      <w:r w:rsidRPr="005567EB">
        <w:rPr>
          <w:rFonts w:ascii="Arial" w:eastAsia="Arial" w:hAnsi="Arial" w:cs="Arial"/>
          <w:sz w:val="20"/>
          <w:szCs w:val="20"/>
        </w:rPr>
        <w:br/>
        <w:t>12345 Musterstadt</w:t>
      </w:r>
      <w:r w:rsidRPr="005567EB">
        <w:rPr>
          <w:rFonts w:ascii="Arial" w:eastAsia="Arial" w:hAnsi="Arial" w:cs="Arial"/>
          <w:sz w:val="20"/>
          <w:szCs w:val="20"/>
        </w:rPr>
        <w:tab/>
      </w:r>
    </w:p>
    <w:p w14:paraId="7C4BAAFF" w14:textId="77777777" w:rsidR="000426AC" w:rsidRPr="005567EB" w:rsidRDefault="000426AC">
      <w:pPr>
        <w:rPr>
          <w:rFonts w:ascii="Arial" w:eastAsia="Arial" w:hAnsi="Arial" w:cs="Arial"/>
          <w:sz w:val="20"/>
          <w:szCs w:val="20"/>
        </w:rPr>
      </w:pPr>
    </w:p>
    <w:p w14:paraId="7DEBEE92" w14:textId="55DD0526" w:rsidR="000426AC" w:rsidRPr="005567EB" w:rsidRDefault="00211F14" w:rsidP="00211F14">
      <w:pPr>
        <w:spacing w:after="0"/>
        <w:ind w:left="5018" w:firstLine="2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Datum</w:t>
      </w:r>
      <w:r w:rsidR="005E677A" w:rsidRPr="005567EB">
        <w:rPr>
          <w:rFonts w:ascii="Arial" w:eastAsia="Arial" w:hAnsi="Arial" w:cs="Arial"/>
          <w:b/>
          <w:sz w:val="20"/>
          <w:szCs w:val="20"/>
        </w:rPr>
        <w:tab/>
      </w:r>
      <w:r w:rsidR="007001BE">
        <w:rPr>
          <w:rFonts w:ascii="Arial" w:eastAsia="Arial" w:hAnsi="Arial" w:cs="Arial"/>
          <w:b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="007001BE">
        <w:rPr>
          <w:rFonts w:ascii="Arial" w:eastAsia="Arial" w:hAnsi="Arial" w:cs="Arial"/>
          <w:b/>
          <w:sz w:val="20"/>
          <w:szCs w:val="20"/>
        </w:rPr>
        <w:t>Gültig bis</w:t>
      </w:r>
    </w:p>
    <w:p w14:paraId="5F2C53A5" w14:textId="77777777" w:rsidR="000426AC" w:rsidRPr="005567EB" w:rsidRDefault="005567EB" w:rsidP="005567EB">
      <w:pPr>
        <w:spacing w:after="0" w:line="240" w:lineRule="auto"/>
        <w:ind w:left="2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r w:rsidR="007001BE">
        <w:rPr>
          <w:rFonts w:ascii="Arial" w:eastAsia="Arial" w:hAnsi="Arial" w:cs="Arial"/>
          <w:sz w:val="18"/>
          <w:szCs w:val="18"/>
        </w:rPr>
        <w:tab/>
      </w:r>
      <w:r w:rsidR="007001BE">
        <w:rPr>
          <w:rFonts w:ascii="Arial" w:eastAsia="Arial" w:hAnsi="Arial" w:cs="Arial"/>
          <w:sz w:val="18"/>
          <w:szCs w:val="18"/>
        </w:rPr>
        <w:tab/>
      </w:r>
      <w:r w:rsidR="007001BE">
        <w:rPr>
          <w:rFonts w:ascii="Arial" w:eastAsia="Arial" w:hAnsi="Arial" w:cs="Arial"/>
          <w:sz w:val="18"/>
          <w:szCs w:val="18"/>
        </w:rPr>
        <w:tab/>
      </w:r>
      <w:r w:rsidR="007001BE">
        <w:rPr>
          <w:rFonts w:ascii="Arial" w:eastAsia="Arial" w:hAnsi="Arial" w:cs="Arial"/>
          <w:sz w:val="18"/>
          <w:szCs w:val="18"/>
        </w:rPr>
        <w:tab/>
        <w:t xml:space="preserve">            </w:t>
      </w:r>
      <w:r w:rsidR="005E677A" w:rsidRPr="005567EB">
        <w:rPr>
          <w:rFonts w:ascii="Arial" w:eastAsia="Arial" w:hAnsi="Arial" w:cs="Arial"/>
          <w:sz w:val="18"/>
          <w:szCs w:val="18"/>
        </w:rPr>
        <w:t>TT.MM.JJJJ</w:t>
      </w:r>
      <w:r w:rsidR="005E677A" w:rsidRPr="005567EB">
        <w:rPr>
          <w:rFonts w:ascii="Arial" w:eastAsia="Arial" w:hAnsi="Arial" w:cs="Arial"/>
          <w:sz w:val="18"/>
          <w:szCs w:val="18"/>
        </w:rPr>
        <w:tab/>
        <w:t xml:space="preserve">    </w:t>
      </w:r>
      <w:r w:rsidR="007001BE">
        <w:rPr>
          <w:rFonts w:ascii="Arial" w:eastAsia="Arial" w:hAnsi="Arial" w:cs="Arial"/>
          <w:sz w:val="18"/>
          <w:szCs w:val="18"/>
        </w:rPr>
        <w:t xml:space="preserve">             </w:t>
      </w:r>
      <w:r w:rsidR="005E677A" w:rsidRPr="005567EB">
        <w:rPr>
          <w:rFonts w:ascii="Arial" w:eastAsia="Arial" w:hAnsi="Arial" w:cs="Arial"/>
          <w:sz w:val="18"/>
          <w:szCs w:val="18"/>
        </w:rPr>
        <w:t>TT.MM.JJJJ</w:t>
      </w:r>
    </w:p>
    <w:p w14:paraId="4291BD7A" w14:textId="77777777" w:rsidR="000426AC" w:rsidRPr="005567EB" w:rsidRDefault="005E677A">
      <w:pPr>
        <w:ind w:left="3545" w:hanging="1820"/>
        <w:rPr>
          <w:rFonts w:ascii="Arial" w:eastAsia="Arial" w:hAnsi="Arial" w:cs="Arial"/>
          <w:sz w:val="14"/>
          <w:szCs w:val="14"/>
        </w:rPr>
      </w:pPr>
      <w:r w:rsidRPr="005567EB">
        <w:rPr>
          <w:rFonts w:ascii="Arial" w:eastAsia="Arial" w:hAnsi="Arial" w:cs="Arial"/>
          <w:sz w:val="18"/>
          <w:szCs w:val="18"/>
        </w:rPr>
        <w:tab/>
      </w:r>
      <w:r w:rsidRPr="005567EB">
        <w:rPr>
          <w:rFonts w:ascii="Arial" w:eastAsia="Arial" w:hAnsi="Arial" w:cs="Arial"/>
          <w:sz w:val="18"/>
          <w:szCs w:val="18"/>
        </w:rPr>
        <w:tab/>
      </w:r>
      <w:r w:rsidRPr="005567EB">
        <w:rPr>
          <w:rFonts w:ascii="Arial" w:eastAsia="Arial" w:hAnsi="Arial" w:cs="Arial"/>
          <w:sz w:val="14"/>
          <w:szCs w:val="14"/>
        </w:rPr>
        <w:t xml:space="preserve">    </w:t>
      </w:r>
    </w:p>
    <w:p w14:paraId="6C1ED7AC" w14:textId="77777777" w:rsidR="000426AC" w:rsidRPr="005567EB" w:rsidRDefault="000426AC">
      <w:pPr>
        <w:spacing w:after="0"/>
        <w:ind w:left="4254" w:firstLine="708"/>
        <w:rPr>
          <w:rFonts w:ascii="Arial" w:eastAsia="Arial" w:hAnsi="Arial" w:cs="Arial"/>
          <w:sz w:val="20"/>
          <w:szCs w:val="20"/>
        </w:rPr>
      </w:pPr>
    </w:p>
    <w:p w14:paraId="7644BFF7" w14:textId="03E383F7" w:rsidR="000426AC" w:rsidRPr="005567EB" w:rsidRDefault="00211F14">
      <w:pPr>
        <w:spacing w:after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Kostenvoranschlag</w:t>
      </w:r>
      <w:r w:rsidR="005E677A" w:rsidRPr="005567EB">
        <w:rPr>
          <w:rFonts w:ascii="Arial" w:eastAsia="Arial" w:hAnsi="Arial" w:cs="Arial"/>
          <w:sz w:val="40"/>
          <w:szCs w:val="40"/>
        </w:rPr>
        <w:t xml:space="preserve"> Nr. 12345</w:t>
      </w:r>
    </w:p>
    <w:p w14:paraId="468568E1" w14:textId="423AF41E" w:rsidR="007001BE" w:rsidRDefault="007001BE" w:rsidP="007001BE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Wir bedanken uns für Ihre Anfrage. Gerne unterbreiten wir Ihnen hiermit folgende</w:t>
      </w:r>
      <w:r w:rsidR="00C57565">
        <w:rPr>
          <w:rFonts w:ascii="Arial" w:eastAsia="Arial" w:hAnsi="Arial" w:cs="Arial"/>
          <w:sz w:val="20"/>
          <w:szCs w:val="20"/>
        </w:rPr>
        <w:t>n Kostenvoranschlag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tbl>
      <w:tblPr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00" w:firstRow="0" w:lastRow="0" w:firstColumn="0" w:lastColumn="0" w:noHBand="0" w:noVBand="1"/>
      </w:tblPr>
      <w:tblGrid>
        <w:gridCol w:w="706"/>
        <w:gridCol w:w="20"/>
        <w:gridCol w:w="3848"/>
        <w:gridCol w:w="823"/>
        <w:gridCol w:w="997"/>
        <w:gridCol w:w="1398"/>
        <w:gridCol w:w="1275"/>
      </w:tblGrid>
      <w:tr w:rsidR="000426AC" w:rsidRPr="005567EB" w14:paraId="55602C66" w14:textId="77777777" w:rsidTr="00B033C1">
        <w:trPr>
          <w:trHeight w:val="340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156D36" w14:textId="77777777" w:rsidR="000426AC" w:rsidRPr="005567EB" w:rsidRDefault="005E677A" w:rsidP="00B033C1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0B728D" w14:textId="77777777" w:rsidR="000426AC" w:rsidRPr="005567EB" w:rsidRDefault="000426AC" w:rsidP="00B033C1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36856E" w14:textId="77777777" w:rsidR="000426AC" w:rsidRPr="005567EB" w:rsidRDefault="005E677A" w:rsidP="00B033C1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A9B09D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E96734" w14:textId="77777777" w:rsidR="000426AC" w:rsidRPr="005567EB" w:rsidRDefault="005E677A" w:rsidP="00B033C1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290C82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b/>
                <w:sz w:val="20"/>
                <w:szCs w:val="20"/>
              </w:rPr>
              <w:t>Einzel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D1B02B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b/>
                <w:sz w:val="20"/>
                <w:szCs w:val="20"/>
              </w:rPr>
              <w:t>Gesamt (€)</w:t>
            </w:r>
          </w:p>
        </w:tc>
      </w:tr>
      <w:tr w:rsidR="000426AC" w:rsidRPr="005567EB" w14:paraId="7F12513F" w14:textId="77777777" w:rsidTr="00B033C1">
        <w:trPr>
          <w:trHeight w:val="20"/>
        </w:trPr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942988" w14:textId="77777777" w:rsidR="000426AC" w:rsidRPr="005567EB" w:rsidRDefault="005E677A" w:rsidP="00B033C1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0A3681" w14:textId="77777777" w:rsidR="000426AC" w:rsidRPr="005567EB" w:rsidRDefault="000426AC" w:rsidP="00B033C1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D99C27" w14:textId="77777777" w:rsidR="000426AC" w:rsidRPr="005567EB" w:rsidRDefault="00F4747D" w:rsidP="00B033C1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Parka</w:t>
            </w:r>
            <w:r w:rsidR="00F83893" w:rsidRPr="005567E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light blue</w:t>
            </w:r>
            <w:r w:rsidR="005E677A" w:rsidRPr="005567E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br/>
            </w:r>
            <w:r w:rsidR="00F83893" w:rsidRPr="005567EB">
              <w:rPr>
                <w:rFonts w:ascii="Arial" w:eastAsia="Arial" w:hAnsi="Arial" w:cs="Arial"/>
                <w:sz w:val="20"/>
                <w:szCs w:val="20"/>
                <w:lang w:val="en-US"/>
              </w:rPr>
              <w:t>Gr. S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483ADF" w14:textId="77777777" w:rsidR="000426AC" w:rsidRPr="005567EB" w:rsidRDefault="005E677A" w:rsidP="00B033C1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072EB1" w14:textId="77777777" w:rsidR="000426AC" w:rsidRPr="005567EB" w:rsidRDefault="005E677A" w:rsidP="00B033C1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97002F" w14:textId="77777777" w:rsidR="000426AC" w:rsidRPr="005567EB" w:rsidRDefault="00F4747D" w:rsidP="00B033C1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0F83893" w:rsidRPr="005567EB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5E677A" w:rsidRPr="005567E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83893" w:rsidRPr="005567EB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EEFAA5" w14:textId="77777777" w:rsidR="000426AC" w:rsidRPr="005567EB" w:rsidRDefault="00F4747D" w:rsidP="00B033C1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0F83893" w:rsidRPr="005567EB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5E677A" w:rsidRPr="005567E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83893" w:rsidRPr="005567EB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0426AC" w:rsidRPr="005567EB" w14:paraId="29EBD47A" w14:textId="77777777" w:rsidTr="00B033C1">
        <w:trPr>
          <w:trHeight w:val="9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DEC3" w14:textId="77777777" w:rsidR="000426AC" w:rsidRPr="005567EB" w:rsidRDefault="005E677A" w:rsidP="00B033C1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5C8DE" w14:textId="77777777" w:rsidR="000426AC" w:rsidRPr="005567EB" w:rsidRDefault="000426AC" w:rsidP="00B033C1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7A105" w14:textId="77777777" w:rsidR="000426AC" w:rsidRPr="005567EB" w:rsidRDefault="00F83893" w:rsidP="00B033C1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b/>
                <w:sz w:val="20"/>
                <w:szCs w:val="20"/>
              </w:rPr>
              <w:t>Sneaker black</w:t>
            </w:r>
            <w:r w:rsidR="005E677A" w:rsidRPr="005567EB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567EB">
              <w:rPr>
                <w:rFonts w:ascii="Arial" w:eastAsia="Arial" w:hAnsi="Arial" w:cs="Arial"/>
                <w:sz w:val="20"/>
                <w:szCs w:val="20"/>
              </w:rPr>
              <w:t xml:space="preserve">Gr. 9.5, Personalisiert (Nummer ,,10‘‘)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93BC0" w14:textId="77777777" w:rsidR="000426AC" w:rsidRPr="005567EB" w:rsidRDefault="00F83893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E839" w14:textId="77777777" w:rsidR="000426AC" w:rsidRPr="005567EB" w:rsidRDefault="005E677A" w:rsidP="00B033C1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ACABF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83893" w:rsidRPr="005567EB"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Pr="005567E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83893" w:rsidRPr="005567EB"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0B490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83893" w:rsidRPr="005567EB"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Pr="005567E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83893" w:rsidRPr="005567EB"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</w:tr>
      <w:tr w:rsidR="000426AC" w:rsidRPr="005567EB" w14:paraId="0942A5FB" w14:textId="77777777" w:rsidTr="00B033C1">
        <w:trPr>
          <w:trHeight w:val="28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30FD4" w14:textId="77777777" w:rsidR="000426AC" w:rsidRPr="005567EB" w:rsidRDefault="000426AC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2C32B1B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>Summe 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45984A6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F4747D">
              <w:rPr>
                <w:rFonts w:ascii="Arial" w:eastAsia="Arial" w:hAnsi="Arial" w:cs="Arial"/>
                <w:sz w:val="20"/>
                <w:szCs w:val="20"/>
              </w:rPr>
              <w:t>299</w:t>
            </w:r>
            <w:r w:rsidRPr="005567E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4747D"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</w:tr>
      <w:tr w:rsidR="000426AC" w:rsidRPr="005567EB" w14:paraId="0079AAB0" w14:textId="77777777" w:rsidTr="00B033C1">
        <w:trPr>
          <w:trHeight w:val="28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64135" w14:textId="77777777" w:rsidR="000426AC" w:rsidRPr="005567EB" w:rsidRDefault="000426AC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86082D9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 xml:space="preserve">Umsatzsteuer  19,00%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886438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67EB"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F4747D">
              <w:rPr>
                <w:rFonts w:ascii="Arial" w:eastAsia="Arial" w:hAnsi="Arial" w:cs="Arial"/>
                <w:sz w:val="20"/>
                <w:szCs w:val="20"/>
              </w:rPr>
              <w:t>56</w:t>
            </w:r>
            <w:r w:rsidRPr="005567E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83893" w:rsidRPr="005567EB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F4747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0426AC" w:rsidRPr="005567EB" w14:paraId="3289165A" w14:textId="77777777" w:rsidTr="009809F9">
        <w:trPr>
          <w:trHeight w:val="56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5DC9B" w14:textId="77777777" w:rsidR="000426AC" w:rsidRPr="005567EB" w:rsidRDefault="000426AC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nil"/>
              <w:bottom w:val="single" w:sz="4" w:space="0" w:color="0A85FF"/>
              <w:right w:val="nil"/>
            </w:tcBorders>
            <w:shd w:val="clear" w:color="auto" w:fill="auto"/>
          </w:tcPr>
          <w:p w14:paraId="4E3D08C4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 w:rsidRPr="005567EB">
              <w:rPr>
                <w:rFonts w:ascii="Arial" w:eastAsia="Arial" w:hAnsi="Arial" w:cs="Arial"/>
                <w:b/>
              </w:rPr>
              <w:t>Rechnungsbetrag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A85FF"/>
              <w:right w:val="nil"/>
            </w:tcBorders>
            <w:shd w:val="clear" w:color="auto" w:fill="auto"/>
          </w:tcPr>
          <w:p w14:paraId="16862012" w14:textId="77777777" w:rsidR="000426AC" w:rsidRPr="005567EB" w:rsidRDefault="005E677A" w:rsidP="00B033C1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 w:rsidRPr="005567EB">
              <w:rPr>
                <w:rFonts w:ascii="Arial" w:eastAsia="Arial" w:hAnsi="Arial" w:cs="Arial"/>
                <w:b/>
              </w:rPr>
              <w:t xml:space="preserve">€ </w:t>
            </w:r>
            <w:r w:rsidR="00F4747D">
              <w:rPr>
                <w:rFonts w:ascii="Arial" w:eastAsia="Arial" w:hAnsi="Arial" w:cs="Arial"/>
                <w:b/>
              </w:rPr>
              <w:t>356</w:t>
            </w:r>
            <w:r w:rsidRPr="005567EB">
              <w:rPr>
                <w:rFonts w:ascii="Arial" w:eastAsia="Arial" w:hAnsi="Arial" w:cs="Arial"/>
                <w:b/>
              </w:rPr>
              <w:t>,</w:t>
            </w:r>
            <w:r w:rsidR="00F83893" w:rsidRPr="005567EB">
              <w:rPr>
                <w:rFonts w:ascii="Arial" w:eastAsia="Arial" w:hAnsi="Arial" w:cs="Arial"/>
                <w:b/>
              </w:rPr>
              <w:t>6</w:t>
            </w:r>
            <w:r w:rsidR="00F4747D">
              <w:rPr>
                <w:rFonts w:ascii="Arial" w:eastAsia="Arial" w:hAnsi="Arial" w:cs="Arial"/>
                <w:b/>
              </w:rPr>
              <w:t>8</w:t>
            </w:r>
          </w:p>
        </w:tc>
      </w:tr>
    </w:tbl>
    <w:p w14:paraId="502B3CEE" w14:textId="77777777" w:rsidR="000426AC" w:rsidRPr="005567EB" w:rsidRDefault="000426AC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p w14:paraId="25CD662E" w14:textId="272D978D" w:rsidR="007001BE" w:rsidRDefault="00C57565" w:rsidP="007001B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Dieser Kostenvoranschlag ist unverbindlich. Über die Erteilung des Auftrags</w:t>
      </w:r>
      <w:r w:rsidR="007001BE">
        <w:rPr>
          <w:rFonts w:ascii="Arial" w:eastAsia="Arial" w:hAnsi="Arial" w:cs="Arial"/>
          <w:sz w:val="20"/>
          <w:szCs w:val="20"/>
        </w:rPr>
        <w:t xml:space="preserve"> würden </w:t>
      </w:r>
      <w:r w:rsidR="006D1091">
        <w:rPr>
          <w:rFonts w:ascii="Arial" w:eastAsia="Arial" w:hAnsi="Arial" w:cs="Arial"/>
          <w:sz w:val="20"/>
          <w:szCs w:val="20"/>
        </w:rPr>
        <w:t xml:space="preserve">wir </w:t>
      </w:r>
      <w:r w:rsidR="007001BE">
        <w:rPr>
          <w:rFonts w:ascii="Arial" w:eastAsia="Arial" w:hAnsi="Arial" w:cs="Arial"/>
          <w:sz w:val="20"/>
          <w:szCs w:val="20"/>
        </w:rPr>
        <w:t>uns freuen</w:t>
      </w:r>
      <w:r>
        <w:rPr>
          <w:rFonts w:ascii="Arial" w:eastAsia="Arial" w:hAnsi="Arial" w:cs="Arial"/>
          <w:sz w:val="20"/>
          <w:szCs w:val="20"/>
        </w:rPr>
        <w:t>.</w:t>
      </w:r>
      <w:r w:rsidR="007001BE">
        <w:rPr>
          <w:rFonts w:ascii="Arial" w:eastAsia="Arial" w:hAnsi="Arial" w:cs="Arial"/>
          <w:sz w:val="20"/>
          <w:szCs w:val="20"/>
        </w:rPr>
        <w:br/>
      </w:r>
      <w:r w:rsidR="00B042B4" w:rsidRPr="00B042B4">
        <w:rPr>
          <w:rFonts w:ascii="Arial" w:eastAsia="Arial" w:hAnsi="Arial" w:cs="Arial"/>
          <w:sz w:val="20"/>
          <w:szCs w:val="20"/>
        </w:rPr>
        <w:t>Da es sich um einen Kostenvoranschlag für eine noch zu erbringende Leistung handelt, darf die veranschlagte Summe nicht von der Vorsteuer abgezogen werden</w:t>
      </w:r>
      <w:r w:rsidR="00B042B4">
        <w:rPr>
          <w:rFonts w:ascii="Arial" w:eastAsia="Arial" w:hAnsi="Arial" w:cs="Arial"/>
          <w:sz w:val="20"/>
          <w:szCs w:val="20"/>
        </w:rPr>
        <w:t>.</w:t>
      </w:r>
    </w:p>
    <w:p w14:paraId="53D5C5E1" w14:textId="77777777" w:rsidR="000426AC" w:rsidRPr="005567EB" w:rsidRDefault="005E677A">
      <w:pPr>
        <w:spacing w:before="240" w:after="0" w:line="240" w:lineRule="auto"/>
        <w:rPr>
          <w:rFonts w:ascii="Arial" w:eastAsia="Arial" w:hAnsi="Arial" w:cs="Arial"/>
          <w:sz w:val="20"/>
          <w:szCs w:val="20"/>
        </w:rPr>
      </w:pPr>
      <w:r w:rsidRPr="005567EB">
        <w:rPr>
          <w:rFonts w:ascii="Arial" w:eastAsia="Arial" w:hAnsi="Arial" w:cs="Arial"/>
          <w:sz w:val="20"/>
          <w:szCs w:val="20"/>
        </w:rPr>
        <w:t>Mit freundlichen Grüßen</w:t>
      </w:r>
    </w:p>
    <w:p w14:paraId="4B153A67" w14:textId="77777777" w:rsidR="000426AC" w:rsidRPr="00242591" w:rsidRDefault="005E677A">
      <w:pPr>
        <w:rPr>
          <w:rFonts w:ascii="Architects Daughter" w:eastAsia="Architects Daughter" w:hAnsi="Architects Daughter" w:cs="Architects Daughter"/>
          <w:color w:val="0A85FF"/>
          <w:sz w:val="32"/>
          <w:szCs w:val="32"/>
        </w:rPr>
      </w:pPr>
      <w:r w:rsidRPr="00242591">
        <w:rPr>
          <w:rFonts w:ascii="Architects Daughter" w:eastAsia="Architects Daughter" w:hAnsi="Architects Daughter" w:cs="Architects Daughter"/>
          <w:color w:val="0A85FF"/>
          <w:sz w:val="32"/>
          <w:szCs w:val="32"/>
        </w:rPr>
        <w:t>Ma</w:t>
      </w:r>
      <w:r w:rsidR="00242591">
        <w:rPr>
          <w:rFonts w:ascii="Architects Daughter" w:eastAsia="Architects Daughter" w:hAnsi="Architects Daughter" w:cs="Architects Daughter"/>
          <w:color w:val="0A85FF"/>
          <w:sz w:val="32"/>
          <w:szCs w:val="32"/>
        </w:rPr>
        <w:t>ria</w:t>
      </w:r>
      <w:r w:rsidRPr="00242591">
        <w:rPr>
          <w:rFonts w:ascii="Architects Daughter" w:eastAsia="Architects Daughter" w:hAnsi="Architects Daughter" w:cs="Architects Daughter"/>
          <w:color w:val="0A85FF"/>
          <w:sz w:val="32"/>
          <w:szCs w:val="32"/>
        </w:rPr>
        <w:t xml:space="preserve"> Musterfrau</w:t>
      </w:r>
    </w:p>
    <w:p w14:paraId="086E7051" w14:textId="77777777" w:rsidR="000426AC" w:rsidRDefault="000426AC">
      <w:pPr>
        <w:tabs>
          <w:tab w:val="left" w:pos="2910"/>
        </w:tabs>
        <w:rPr>
          <w:rFonts w:ascii="Arial" w:eastAsia="Arial" w:hAnsi="Arial" w:cs="Arial"/>
          <w:sz w:val="24"/>
          <w:szCs w:val="24"/>
        </w:rPr>
      </w:pPr>
    </w:p>
    <w:p w14:paraId="26D7C430" w14:textId="77777777" w:rsidR="00EF7524" w:rsidRPr="00EF7524" w:rsidRDefault="00EF7524" w:rsidP="00B33C34">
      <w:pPr>
        <w:tabs>
          <w:tab w:val="left" w:pos="2910"/>
        </w:tabs>
        <w:rPr>
          <w:rFonts w:ascii="Roboto" w:eastAsia="Arial" w:hAnsi="Roboto" w:cs="Arial"/>
          <w:b/>
          <w:sz w:val="20"/>
          <w:szCs w:val="20"/>
        </w:rPr>
      </w:pPr>
    </w:p>
    <w:p w14:paraId="0FD78050" w14:textId="55793AF6" w:rsidR="000426AC" w:rsidRPr="00B33C34" w:rsidRDefault="005E677A" w:rsidP="00B33C34">
      <w:pPr>
        <w:tabs>
          <w:tab w:val="left" w:pos="2910"/>
        </w:tabs>
        <w:rPr>
          <w:rFonts w:ascii="Roboto" w:eastAsia="Arial" w:hAnsi="Roboto" w:cs="Arial"/>
          <w:b/>
          <w:sz w:val="36"/>
          <w:szCs w:val="36"/>
        </w:rPr>
      </w:pPr>
      <w:r w:rsidRPr="00B33C34">
        <w:rPr>
          <w:rFonts w:ascii="Roboto" w:eastAsia="Arial" w:hAnsi="Roboto" w:cs="Arial"/>
          <w:b/>
          <w:sz w:val="44"/>
          <w:szCs w:val="44"/>
        </w:rPr>
        <w:t xml:space="preserve">GoBD </w:t>
      </w:r>
      <w:r w:rsidR="00B33C34" w:rsidRPr="00B33C34">
        <w:rPr>
          <w:rFonts w:ascii="Roboto" w:eastAsia="Arial" w:hAnsi="Roboto" w:cs="Arial"/>
          <w:b/>
          <w:sz w:val="44"/>
          <w:szCs w:val="44"/>
        </w:rPr>
        <w:t xml:space="preserve">- </w:t>
      </w:r>
      <w:r w:rsidRPr="00B33C34">
        <w:rPr>
          <w:rFonts w:ascii="Roboto" w:eastAsia="Arial" w:hAnsi="Roboto" w:cs="Arial"/>
          <w:b/>
          <w:sz w:val="36"/>
          <w:szCs w:val="36"/>
        </w:rPr>
        <w:t>Vorsicht mit Vorlagen für Word, Excel &amp; Co.</w:t>
      </w:r>
    </w:p>
    <w:p w14:paraId="596228F8" w14:textId="77777777" w:rsidR="00531E4D" w:rsidRDefault="00B33C34" w:rsidP="00531E4D">
      <w:pPr>
        <w:spacing w:after="160" w:line="259" w:lineRule="auto"/>
        <w:jc w:val="both"/>
        <w:rPr>
          <w:rFonts w:ascii="Roboto" w:eastAsia="Arial" w:hAnsi="Roboto" w:cs="Arial"/>
          <w:sz w:val="24"/>
          <w:szCs w:val="24"/>
        </w:rPr>
      </w:pPr>
      <w:r>
        <w:rPr>
          <w:rFonts w:ascii="Roboto" w:eastAsia="Arial" w:hAnsi="Roboto" w:cs="Arial"/>
          <w:sz w:val="24"/>
          <w:szCs w:val="24"/>
        </w:rPr>
        <w:t xml:space="preserve">Die Abkürzung </w:t>
      </w:r>
      <w:r w:rsidR="005E677A" w:rsidRPr="00B33C34">
        <w:rPr>
          <w:rFonts w:ascii="Roboto" w:eastAsia="Arial" w:hAnsi="Roboto" w:cs="Arial"/>
          <w:sz w:val="24"/>
          <w:szCs w:val="24"/>
        </w:rPr>
        <w:t xml:space="preserve">GoBD </w:t>
      </w:r>
      <w:r>
        <w:rPr>
          <w:rFonts w:ascii="Roboto" w:eastAsia="Arial" w:hAnsi="Roboto" w:cs="Arial"/>
          <w:sz w:val="24"/>
          <w:szCs w:val="24"/>
        </w:rPr>
        <w:t>steht</w:t>
      </w:r>
      <w:r w:rsidR="005E677A" w:rsidRPr="00B33C34">
        <w:rPr>
          <w:rFonts w:ascii="Roboto" w:eastAsia="Arial" w:hAnsi="Roboto" w:cs="Arial"/>
          <w:sz w:val="24"/>
          <w:szCs w:val="24"/>
        </w:rPr>
        <w:t xml:space="preserve"> für die „Grundsätze zur ordnungsmäßigen Führung und Aufbewahrung von Büchern, Aufzeichnungen und Unterlagen in elektronischer Form sowie zum Datenzugriff“. Die</w:t>
      </w:r>
      <w:r w:rsidRPr="00B33C34">
        <w:t xml:space="preserve"> </w:t>
      </w:r>
      <w:r w:rsidRPr="00B33C34">
        <w:rPr>
          <w:rFonts w:ascii="Roboto" w:eastAsia="Arial" w:hAnsi="Roboto" w:cs="Arial"/>
          <w:sz w:val="24"/>
          <w:szCs w:val="24"/>
        </w:rPr>
        <w:t xml:space="preserve">GoBD wurden </w:t>
      </w:r>
      <w:r>
        <w:rPr>
          <w:rFonts w:ascii="Roboto" w:eastAsia="Arial" w:hAnsi="Roboto" w:cs="Arial"/>
          <w:sz w:val="24"/>
          <w:szCs w:val="24"/>
        </w:rPr>
        <w:t>vom</w:t>
      </w:r>
      <w:r w:rsidRPr="00B33C34">
        <w:rPr>
          <w:rFonts w:ascii="Roboto" w:eastAsia="Arial" w:hAnsi="Roboto" w:cs="Arial"/>
          <w:sz w:val="24"/>
          <w:szCs w:val="24"/>
        </w:rPr>
        <w:t xml:space="preserve"> Bundesfinanzministeriums </w:t>
      </w:r>
      <w:r>
        <w:rPr>
          <w:rFonts w:ascii="Roboto" w:eastAsia="Arial" w:hAnsi="Roboto" w:cs="Arial"/>
          <w:sz w:val="24"/>
          <w:szCs w:val="24"/>
        </w:rPr>
        <w:t>verfasst</w:t>
      </w:r>
      <w:r w:rsidR="00531E4D">
        <w:rPr>
          <w:rFonts w:ascii="Roboto" w:eastAsia="Arial" w:hAnsi="Roboto" w:cs="Arial"/>
          <w:sz w:val="24"/>
          <w:szCs w:val="24"/>
        </w:rPr>
        <w:t xml:space="preserve"> und sind seit</w:t>
      </w:r>
      <w:r w:rsidR="00531E4D" w:rsidRPr="00B33C34">
        <w:rPr>
          <w:rFonts w:ascii="Roboto" w:eastAsia="Arial" w:hAnsi="Roboto" w:cs="Arial"/>
          <w:sz w:val="24"/>
          <w:szCs w:val="24"/>
        </w:rPr>
        <w:t xml:space="preserve"> 01.01.2017 uneingeschränkt gültig</w:t>
      </w:r>
      <w:r w:rsidR="00531E4D">
        <w:rPr>
          <w:rFonts w:ascii="Roboto" w:eastAsia="Arial" w:hAnsi="Roboto" w:cs="Arial"/>
          <w:sz w:val="24"/>
          <w:szCs w:val="24"/>
        </w:rPr>
        <w:t xml:space="preserve">. </w:t>
      </w:r>
    </w:p>
    <w:p w14:paraId="25CA9CDE" w14:textId="77777777" w:rsidR="00531E4D" w:rsidRDefault="00531E4D" w:rsidP="00531E4D">
      <w:pPr>
        <w:spacing w:after="160" w:line="259" w:lineRule="auto"/>
        <w:jc w:val="both"/>
        <w:rPr>
          <w:rFonts w:ascii="Roboto" w:eastAsia="Arial" w:hAnsi="Roboto" w:cs="Arial"/>
          <w:sz w:val="24"/>
          <w:szCs w:val="24"/>
        </w:rPr>
      </w:pPr>
      <w:r>
        <w:rPr>
          <w:rFonts w:ascii="Roboto" w:eastAsia="Arial" w:hAnsi="Roboto" w:cs="Arial"/>
          <w:sz w:val="24"/>
          <w:szCs w:val="24"/>
        </w:rPr>
        <w:t xml:space="preserve">Die GoBD </w:t>
      </w:r>
      <w:r w:rsidR="00B33C34">
        <w:rPr>
          <w:rFonts w:ascii="Roboto" w:eastAsia="Arial" w:hAnsi="Roboto" w:cs="Arial"/>
          <w:sz w:val="24"/>
          <w:szCs w:val="24"/>
        </w:rPr>
        <w:t xml:space="preserve">regeln </w:t>
      </w:r>
      <w:r w:rsidR="005E677A" w:rsidRPr="00B33C34">
        <w:rPr>
          <w:rFonts w:ascii="Roboto" w:eastAsia="Arial" w:hAnsi="Roboto" w:cs="Arial"/>
          <w:sz w:val="24"/>
          <w:szCs w:val="24"/>
        </w:rPr>
        <w:t>die Buchführung und ordnungsgemäße Aufbewahrung von steuerrechtlich relevanten Daten</w:t>
      </w:r>
      <w:r w:rsidR="00B33C34">
        <w:rPr>
          <w:rFonts w:ascii="Roboto" w:eastAsia="Arial" w:hAnsi="Roboto" w:cs="Arial"/>
          <w:sz w:val="24"/>
          <w:szCs w:val="24"/>
        </w:rPr>
        <w:t>.</w:t>
      </w:r>
      <w:r w:rsidR="005E677A" w:rsidRPr="00B33C34">
        <w:rPr>
          <w:rFonts w:ascii="Roboto" w:eastAsia="Arial" w:hAnsi="Roboto" w:cs="Arial"/>
          <w:sz w:val="24"/>
          <w:szCs w:val="24"/>
        </w:rPr>
        <w:t xml:space="preserve"> </w:t>
      </w:r>
      <w:r w:rsidR="007A6652">
        <w:rPr>
          <w:rFonts w:ascii="Roboto" w:eastAsia="Arial" w:hAnsi="Roboto" w:cs="Arial"/>
          <w:sz w:val="24"/>
          <w:szCs w:val="24"/>
        </w:rPr>
        <w:t>Laut den Grundsätzen muss d</w:t>
      </w:r>
      <w:r>
        <w:rPr>
          <w:rFonts w:ascii="Roboto" w:eastAsia="Arial" w:hAnsi="Roboto" w:cs="Arial"/>
          <w:sz w:val="24"/>
          <w:szCs w:val="24"/>
        </w:rPr>
        <w:t xml:space="preserve">er/die UnternehmerIn </w:t>
      </w:r>
      <w:r w:rsidRPr="00531E4D">
        <w:rPr>
          <w:rFonts w:ascii="Roboto" w:eastAsia="Arial" w:hAnsi="Roboto" w:cs="Arial"/>
          <w:sz w:val="24"/>
          <w:szCs w:val="24"/>
        </w:rPr>
        <w:t xml:space="preserve">eine Buchführung </w:t>
      </w:r>
      <w:r>
        <w:rPr>
          <w:rFonts w:ascii="Roboto" w:eastAsia="Arial" w:hAnsi="Roboto" w:cs="Arial"/>
          <w:sz w:val="24"/>
          <w:szCs w:val="24"/>
        </w:rPr>
        <w:t>gewährleisten</w:t>
      </w:r>
      <w:r w:rsidRPr="00531E4D">
        <w:rPr>
          <w:rFonts w:ascii="Roboto" w:eastAsia="Arial" w:hAnsi="Roboto" w:cs="Arial"/>
          <w:sz w:val="24"/>
          <w:szCs w:val="24"/>
        </w:rPr>
        <w:t>, in der alle Geschäftsvorfälle nachvollziehbar, vollständig, richtig, zeitgerecht, geordnet und unverfälscht abgebildet und aufbewahrt werden.</w:t>
      </w:r>
    </w:p>
    <w:p w14:paraId="68F0C444" w14:textId="77777777" w:rsidR="007A6652" w:rsidRDefault="005E677A" w:rsidP="00531E4D">
      <w:pPr>
        <w:spacing w:after="160" w:line="259" w:lineRule="auto"/>
        <w:jc w:val="both"/>
        <w:rPr>
          <w:rFonts w:ascii="Roboto" w:eastAsia="Arial" w:hAnsi="Roboto" w:cs="Arial"/>
          <w:sz w:val="24"/>
          <w:szCs w:val="24"/>
        </w:rPr>
      </w:pPr>
      <w:r w:rsidRPr="00B33C34">
        <w:rPr>
          <w:rFonts w:ascii="Roboto" w:eastAsia="Arial" w:hAnsi="Roboto" w:cs="Arial"/>
          <w:sz w:val="24"/>
          <w:szCs w:val="24"/>
        </w:rPr>
        <w:t>Die Verwendung von Vorlagen für Word, Excel &amp; Co. zur Erstellung von  steuerrelevanten Ausgangsbelegen</w:t>
      </w:r>
      <w:r w:rsidR="00B33C34">
        <w:rPr>
          <w:rFonts w:ascii="Roboto" w:eastAsia="Arial" w:hAnsi="Roboto" w:cs="Arial"/>
          <w:sz w:val="24"/>
          <w:szCs w:val="24"/>
        </w:rPr>
        <w:t xml:space="preserve"> (</w:t>
      </w:r>
      <w:r w:rsidR="00B33C34" w:rsidRPr="00B33C34">
        <w:rPr>
          <w:rFonts w:ascii="Roboto" w:eastAsia="Arial" w:hAnsi="Roboto" w:cs="Arial"/>
          <w:sz w:val="24"/>
          <w:szCs w:val="24"/>
        </w:rPr>
        <w:t>Rechnungen, Angebote,</w:t>
      </w:r>
      <w:r w:rsidR="00B33C34">
        <w:rPr>
          <w:rFonts w:ascii="Roboto" w:eastAsia="Arial" w:hAnsi="Roboto" w:cs="Arial"/>
          <w:sz w:val="24"/>
          <w:szCs w:val="24"/>
        </w:rPr>
        <w:t xml:space="preserve"> usw.) kann </w:t>
      </w:r>
      <w:r w:rsidR="007A6652">
        <w:rPr>
          <w:rFonts w:ascii="Roboto" w:eastAsia="Arial" w:hAnsi="Roboto" w:cs="Arial"/>
          <w:sz w:val="24"/>
          <w:szCs w:val="24"/>
        </w:rPr>
        <w:t>daher</w:t>
      </w:r>
      <w:r w:rsidR="00531E4D">
        <w:rPr>
          <w:rFonts w:ascii="Roboto" w:eastAsia="Arial" w:hAnsi="Roboto" w:cs="Arial"/>
          <w:sz w:val="24"/>
          <w:szCs w:val="24"/>
        </w:rPr>
        <w:t xml:space="preserve"> </w:t>
      </w:r>
      <w:r w:rsidR="00B33C34">
        <w:rPr>
          <w:rFonts w:ascii="Roboto" w:eastAsia="Arial" w:hAnsi="Roboto" w:cs="Arial"/>
          <w:sz w:val="24"/>
          <w:szCs w:val="24"/>
        </w:rPr>
        <w:t>zur echten Stolperfalle werden.</w:t>
      </w:r>
      <w:r w:rsidR="00531E4D">
        <w:rPr>
          <w:rFonts w:ascii="Roboto" w:eastAsia="Arial" w:hAnsi="Roboto" w:cs="Arial"/>
          <w:sz w:val="24"/>
          <w:szCs w:val="24"/>
        </w:rPr>
        <w:t xml:space="preserve"> </w:t>
      </w:r>
      <w:r w:rsidR="007A6652" w:rsidRPr="007A6652">
        <w:rPr>
          <w:rFonts w:ascii="Roboto" w:eastAsia="Arial" w:hAnsi="Roboto" w:cs="Arial"/>
          <w:sz w:val="24"/>
          <w:szCs w:val="24"/>
        </w:rPr>
        <w:t>Word- und Excel-Dokumente</w:t>
      </w:r>
      <w:r w:rsidR="007A6652">
        <w:rPr>
          <w:rFonts w:ascii="Roboto" w:eastAsia="Arial" w:hAnsi="Roboto" w:cs="Arial"/>
          <w:sz w:val="24"/>
          <w:szCs w:val="24"/>
        </w:rPr>
        <w:t xml:space="preserve"> </w:t>
      </w:r>
      <w:r w:rsidR="007A6652" w:rsidRPr="007A6652">
        <w:rPr>
          <w:rFonts w:ascii="Roboto" w:eastAsia="Arial" w:hAnsi="Roboto" w:cs="Arial"/>
          <w:sz w:val="24"/>
          <w:szCs w:val="24"/>
        </w:rPr>
        <w:t>sind nachträglich problemlos veränderbar</w:t>
      </w:r>
      <w:r w:rsidR="007A6652">
        <w:rPr>
          <w:rFonts w:ascii="Roboto" w:eastAsia="Arial" w:hAnsi="Roboto" w:cs="Arial"/>
          <w:sz w:val="24"/>
          <w:szCs w:val="24"/>
        </w:rPr>
        <w:t xml:space="preserve">. Ebenso ist die Speicherung und </w:t>
      </w:r>
      <w:r w:rsidR="007A6652" w:rsidRPr="007A6652">
        <w:rPr>
          <w:rFonts w:ascii="Roboto" w:eastAsia="Arial" w:hAnsi="Roboto" w:cs="Arial"/>
          <w:sz w:val="24"/>
          <w:szCs w:val="24"/>
        </w:rPr>
        <w:t xml:space="preserve">Ablage </w:t>
      </w:r>
      <w:r w:rsidR="007A6652">
        <w:rPr>
          <w:rFonts w:ascii="Arial" w:eastAsia="Arial" w:hAnsi="Arial" w:cs="Arial"/>
          <w:sz w:val="24"/>
          <w:szCs w:val="24"/>
        </w:rPr>
        <w:t xml:space="preserve">von Word oder Excel-Dateien </w:t>
      </w:r>
      <w:r w:rsidR="007A6652" w:rsidRPr="007A6652">
        <w:rPr>
          <w:rFonts w:ascii="Roboto" w:eastAsia="Arial" w:hAnsi="Roboto" w:cs="Arial"/>
          <w:sz w:val="24"/>
          <w:szCs w:val="24"/>
        </w:rPr>
        <w:t>in einem normalen Dateisystem</w:t>
      </w:r>
      <w:r w:rsidR="007A6652">
        <w:rPr>
          <w:rFonts w:ascii="Roboto" w:eastAsia="Arial" w:hAnsi="Roboto" w:cs="Arial"/>
          <w:sz w:val="24"/>
          <w:szCs w:val="24"/>
        </w:rPr>
        <w:t xml:space="preserve"> (</w:t>
      </w:r>
      <w:r w:rsidR="007A6652" w:rsidRPr="007A6652">
        <w:rPr>
          <w:rFonts w:ascii="Roboto" w:eastAsia="Arial" w:hAnsi="Roboto" w:cs="Arial"/>
          <w:sz w:val="24"/>
          <w:szCs w:val="24"/>
        </w:rPr>
        <w:t>Dropbox oder Microsoft-One-Drive</w:t>
      </w:r>
      <w:r w:rsidR="007A6652">
        <w:rPr>
          <w:rFonts w:ascii="Roboto" w:eastAsia="Arial" w:hAnsi="Roboto" w:cs="Arial"/>
          <w:sz w:val="24"/>
          <w:szCs w:val="24"/>
        </w:rPr>
        <w:t>)</w:t>
      </w:r>
      <w:r w:rsidR="007A6652" w:rsidRPr="007A6652">
        <w:rPr>
          <w:rFonts w:ascii="Roboto" w:eastAsia="Arial" w:hAnsi="Roboto" w:cs="Arial"/>
          <w:sz w:val="24"/>
          <w:szCs w:val="24"/>
        </w:rPr>
        <w:t xml:space="preserve"> </w:t>
      </w:r>
      <w:r w:rsidR="007A6652">
        <w:rPr>
          <w:rFonts w:ascii="Roboto" w:eastAsia="Arial" w:hAnsi="Roboto" w:cs="Arial"/>
          <w:sz w:val="24"/>
          <w:szCs w:val="24"/>
        </w:rPr>
        <w:t>oder auf</w:t>
      </w:r>
      <w:r w:rsidR="007A6652" w:rsidRPr="007A6652">
        <w:rPr>
          <w:rFonts w:ascii="Roboto" w:eastAsia="Arial" w:hAnsi="Roboto" w:cs="Arial"/>
          <w:sz w:val="24"/>
          <w:szCs w:val="24"/>
        </w:rPr>
        <w:t xml:space="preserve"> veränderbare</w:t>
      </w:r>
      <w:r w:rsidR="007A6652">
        <w:rPr>
          <w:rFonts w:ascii="Roboto" w:eastAsia="Arial" w:hAnsi="Roboto" w:cs="Arial"/>
          <w:sz w:val="24"/>
          <w:szCs w:val="24"/>
        </w:rPr>
        <w:t>n</w:t>
      </w:r>
      <w:r w:rsidR="007A6652" w:rsidRPr="007A6652">
        <w:rPr>
          <w:rFonts w:ascii="Roboto" w:eastAsia="Arial" w:hAnsi="Roboto" w:cs="Arial"/>
          <w:sz w:val="24"/>
          <w:szCs w:val="24"/>
        </w:rPr>
        <w:t xml:space="preserve"> Medien wie USB-Sticks oder externe Festplatten</w:t>
      </w:r>
      <w:r w:rsidR="007A6652">
        <w:rPr>
          <w:rFonts w:ascii="Roboto" w:eastAsia="Arial" w:hAnsi="Roboto" w:cs="Arial"/>
          <w:sz w:val="24"/>
          <w:szCs w:val="24"/>
        </w:rPr>
        <w:t xml:space="preserve"> nicht GoBD-konform.</w:t>
      </w:r>
    </w:p>
    <w:p w14:paraId="77A659D0" w14:textId="77777777" w:rsidR="00B33C34" w:rsidRDefault="00531E4D" w:rsidP="00531E4D">
      <w:pPr>
        <w:spacing w:after="160" w:line="259" w:lineRule="auto"/>
        <w:jc w:val="both"/>
        <w:rPr>
          <w:rFonts w:ascii="Roboto" w:eastAsia="Arial" w:hAnsi="Roboto" w:cs="Arial"/>
          <w:sz w:val="24"/>
          <w:szCs w:val="24"/>
        </w:rPr>
      </w:pPr>
      <w:r>
        <w:rPr>
          <w:rFonts w:ascii="Roboto" w:eastAsia="Arial" w:hAnsi="Roboto" w:cs="Arial"/>
          <w:sz w:val="24"/>
          <w:szCs w:val="24"/>
        </w:rPr>
        <w:t xml:space="preserve">Sollte die GoBD nicht eingehalten werden, kann im </w:t>
      </w:r>
      <w:r w:rsidR="007A6652">
        <w:rPr>
          <w:rFonts w:ascii="Roboto" w:eastAsia="Arial" w:hAnsi="Roboto" w:cs="Arial"/>
          <w:sz w:val="24"/>
          <w:szCs w:val="24"/>
        </w:rPr>
        <w:t>Falle</w:t>
      </w:r>
      <w:r>
        <w:rPr>
          <w:rFonts w:ascii="Roboto" w:eastAsia="Arial" w:hAnsi="Roboto" w:cs="Arial"/>
          <w:sz w:val="24"/>
          <w:szCs w:val="24"/>
        </w:rPr>
        <w:t xml:space="preserve"> </w:t>
      </w:r>
      <w:r w:rsidRPr="00B33C34">
        <w:rPr>
          <w:rFonts w:ascii="Roboto" w:eastAsia="Arial" w:hAnsi="Roboto" w:cs="Arial"/>
          <w:sz w:val="24"/>
          <w:szCs w:val="24"/>
        </w:rPr>
        <w:t>einer Steuerprüfung die Ordnungsmäßigkeit der Buchführung in Frage gestellt oder verworfen werden</w:t>
      </w:r>
      <w:r>
        <w:rPr>
          <w:rFonts w:ascii="Roboto" w:eastAsia="Arial" w:hAnsi="Roboto" w:cs="Arial"/>
          <w:sz w:val="24"/>
          <w:szCs w:val="24"/>
        </w:rPr>
        <w:t xml:space="preserve">. Die Folge wäre der </w:t>
      </w:r>
      <w:r w:rsidRPr="00531E4D">
        <w:rPr>
          <w:rFonts w:ascii="Roboto" w:eastAsia="Arial" w:hAnsi="Roboto" w:cs="Arial"/>
          <w:sz w:val="24"/>
          <w:szCs w:val="24"/>
        </w:rPr>
        <w:t>Verlust des Vorsteuerabzugs oder eine Steuerschätzung.</w:t>
      </w:r>
    </w:p>
    <w:p w14:paraId="43D07D18" w14:textId="77777777" w:rsidR="00A9294E" w:rsidRPr="00EF7524" w:rsidRDefault="007A6652" w:rsidP="00EF7524">
      <w:pPr>
        <w:spacing w:after="0"/>
        <w:jc w:val="both"/>
        <w:rPr>
          <w:rFonts w:ascii="Roboto" w:eastAsia="Arial" w:hAnsi="Roboto" w:cs="Arial"/>
          <w:bCs/>
          <w:color w:val="000000"/>
          <w:sz w:val="24"/>
          <w:szCs w:val="24"/>
        </w:rPr>
      </w:pPr>
      <w:r w:rsidRPr="00EF7524">
        <w:rPr>
          <w:rFonts w:ascii="Roboto" w:eastAsia="Arial" w:hAnsi="Roboto" w:cs="Arial"/>
          <w:bCs/>
          <w:color w:val="000000"/>
          <w:sz w:val="24"/>
          <w:szCs w:val="24"/>
        </w:rPr>
        <w:t xml:space="preserve">Um dies zu verhindern </w:t>
      </w:r>
      <w:r w:rsidR="00A9294E" w:rsidRPr="00EF7524">
        <w:rPr>
          <w:rFonts w:ascii="Roboto" w:eastAsia="Arial" w:hAnsi="Roboto" w:cs="Arial"/>
          <w:bCs/>
          <w:color w:val="000000"/>
          <w:sz w:val="24"/>
          <w:szCs w:val="24"/>
        </w:rPr>
        <w:t xml:space="preserve">gibt es verschiedene Möglichkeiten. </w:t>
      </w:r>
    </w:p>
    <w:p w14:paraId="305BD75D" w14:textId="77777777" w:rsidR="00A9294E" w:rsidRPr="00EF7524" w:rsidRDefault="00A9294E" w:rsidP="00EF7524">
      <w:pPr>
        <w:spacing w:after="0"/>
        <w:jc w:val="both"/>
        <w:rPr>
          <w:rFonts w:ascii="Roboto" w:eastAsia="Arial" w:hAnsi="Roboto" w:cs="Arial"/>
          <w:bCs/>
          <w:color w:val="000000"/>
          <w:sz w:val="24"/>
          <w:szCs w:val="24"/>
        </w:rPr>
      </w:pPr>
    </w:p>
    <w:p w14:paraId="4E61D5DD" w14:textId="77777777" w:rsidR="00926DB4" w:rsidRPr="00EF7524" w:rsidRDefault="00A9294E" w:rsidP="00EF7524">
      <w:pPr>
        <w:numPr>
          <w:ilvl w:val="0"/>
          <w:numId w:val="4"/>
        </w:numPr>
        <w:spacing w:after="0"/>
        <w:jc w:val="both"/>
        <w:rPr>
          <w:rFonts w:ascii="Roboto" w:eastAsia="Arial" w:hAnsi="Roboto" w:cs="Arial"/>
          <w:b/>
          <w:color w:val="FF0000"/>
          <w:sz w:val="24"/>
          <w:szCs w:val="24"/>
          <w:u w:val="single"/>
        </w:rPr>
      </w:pPr>
      <w:r w:rsidRPr="00EF7524">
        <w:rPr>
          <w:rFonts w:ascii="Roboto" w:eastAsia="Arial" w:hAnsi="Roboto" w:cs="Arial"/>
          <w:bCs/>
          <w:color w:val="000000"/>
          <w:sz w:val="24"/>
          <w:szCs w:val="24"/>
        </w:rPr>
        <w:t>B</w:t>
      </w:r>
      <w:r w:rsidR="007A6652" w:rsidRPr="00EF7524">
        <w:rPr>
          <w:rFonts w:ascii="Roboto" w:eastAsia="Arial" w:hAnsi="Roboto" w:cs="Arial"/>
          <w:bCs/>
          <w:color w:val="000000"/>
          <w:sz w:val="24"/>
          <w:szCs w:val="24"/>
        </w:rPr>
        <w:t xml:space="preserve">ei der Erstellung </w:t>
      </w:r>
      <w:r w:rsidRPr="00EF7524">
        <w:rPr>
          <w:rFonts w:ascii="Roboto" w:eastAsia="Arial" w:hAnsi="Roboto" w:cs="Arial"/>
          <w:bCs/>
          <w:color w:val="000000"/>
          <w:sz w:val="24"/>
          <w:szCs w:val="24"/>
        </w:rPr>
        <w:t>einer Rechnung</w:t>
      </w:r>
      <w:r w:rsidR="007A6652" w:rsidRPr="00EF7524">
        <w:rPr>
          <w:rFonts w:ascii="Roboto" w:eastAsia="Arial" w:hAnsi="Roboto" w:cs="Arial"/>
          <w:bCs/>
          <w:color w:val="000000"/>
          <w:sz w:val="24"/>
          <w:szCs w:val="24"/>
        </w:rPr>
        <w:t xml:space="preserve"> </w:t>
      </w:r>
      <w:r w:rsidRPr="00EF7524">
        <w:rPr>
          <w:rFonts w:ascii="Roboto" w:eastAsia="Arial" w:hAnsi="Roboto" w:cs="Arial"/>
          <w:bCs/>
          <w:color w:val="000000"/>
          <w:sz w:val="24"/>
          <w:szCs w:val="24"/>
        </w:rPr>
        <w:t xml:space="preserve">wird </w:t>
      </w:r>
      <w:r w:rsidR="007A6652" w:rsidRPr="00EF7524">
        <w:rPr>
          <w:rFonts w:ascii="Roboto" w:eastAsia="Arial" w:hAnsi="Roboto" w:cs="Arial"/>
          <w:sz w:val="24"/>
          <w:szCs w:val="24"/>
        </w:rPr>
        <w:t xml:space="preserve">die Word- oder Excel-Vorlage nur als Maske </w:t>
      </w:r>
      <w:r w:rsidRPr="00EF7524">
        <w:rPr>
          <w:rFonts w:ascii="Roboto" w:eastAsia="Arial" w:hAnsi="Roboto" w:cs="Arial"/>
          <w:sz w:val="24"/>
          <w:szCs w:val="24"/>
        </w:rPr>
        <w:t>benutzt</w:t>
      </w:r>
      <w:r w:rsidR="007A6652" w:rsidRPr="00EF7524">
        <w:rPr>
          <w:rFonts w:ascii="Roboto" w:eastAsia="Arial" w:hAnsi="Roboto" w:cs="Arial"/>
          <w:sz w:val="24"/>
          <w:szCs w:val="24"/>
        </w:rPr>
        <w:t xml:space="preserve">. Das heißt, nach Erstellung der Rechnung </w:t>
      </w:r>
      <w:r w:rsidRPr="00EF7524">
        <w:rPr>
          <w:rFonts w:ascii="Roboto" w:eastAsia="Arial" w:hAnsi="Roboto" w:cs="Arial"/>
          <w:sz w:val="24"/>
          <w:szCs w:val="24"/>
        </w:rPr>
        <w:t>wird</w:t>
      </w:r>
      <w:r w:rsidR="007A6652" w:rsidRPr="00EF7524">
        <w:rPr>
          <w:rFonts w:ascii="Roboto" w:eastAsia="Arial" w:hAnsi="Roboto" w:cs="Arial"/>
          <w:sz w:val="24"/>
          <w:szCs w:val="24"/>
        </w:rPr>
        <w:t xml:space="preserve"> diese sofort ausgedruckt</w:t>
      </w:r>
      <w:r w:rsidRPr="00EF7524">
        <w:rPr>
          <w:rFonts w:ascii="Roboto" w:eastAsia="Arial" w:hAnsi="Roboto" w:cs="Arial"/>
          <w:sz w:val="24"/>
          <w:szCs w:val="24"/>
        </w:rPr>
        <w:t xml:space="preserve">, </w:t>
      </w:r>
      <w:r w:rsidR="007A6652" w:rsidRPr="00EF7524">
        <w:rPr>
          <w:rFonts w:ascii="Roboto" w:eastAsia="Arial" w:hAnsi="Roboto" w:cs="Arial"/>
          <w:sz w:val="24"/>
          <w:szCs w:val="24"/>
        </w:rPr>
        <w:t xml:space="preserve">archiviert </w:t>
      </w:r>
      <w:r w:rsidRPr="00EF7524">
        <w:rPr>
          <w:rFonts w:ascii="Roboto" w:eastAsia="Arial" w:hAnsi="Roboto" w:cs="Arial"/>
          <w:sz w:val="24"/>
          <w:szCs w:val="24"/>
        </w:rPr>
        <w:t>und per Post an den Kunden versandt</w:t>
      </w:r>
      <w:r w:rsidR="007A6652" w:rsidRPr="00EF7524">
        <w:rPr>
          <w:rFonts w:ascii="Roboto" w:eastAsia="Arial" w:hAnsi="Roboto" w:cs="Arial"/>
          <w:sz w:val="24"/>
          <w:szCs w:val="24"/>
        </w:rPr>
        <w:t>. Die Vorlage muss für jede Rechnung wieder überschrieben werden</w:t>
      </w:r>
      <w:r w:rsidRPr="00EF7524">
        <w:rPr>
          <w:rFonts w:ascii="Roboto" w:eastAsia="Arial" w:hAnsi="Roboto" w:cs="Arial"/>
          <w:sz w:val="24"/>
          <w:szCs w:val="24"/>
        </w:rPr>
        <w:t xml:space="preserve">. Eine Speicherung darf nur in Papierform, nicht in elektronischer Form, erfolgen. </w:t>
      </w:r>
    </w:p>
    <w:p w14:paraId="1A565947" w14:textId="77777777" w:rsidR="00926DB4" w:rsidRPr="00EF7524" w:rsidRDefault="00A9294E" w:rsidP="00EF7524">
      <w:pPr>
        <w:numPr>
          <w:ilvl w:val="0"/>
          <w:numId w:val="4"/>
        </w:numPr>
        <w:spacing w:after="0"/>
        <w:jc w:val="both"/>
        <w:rPr>
          <w:rFonts w:ascii="Roboto" w:eastAsia="Arial" w:hAnsi="Roboto" w:cs="Arial"/>
          <w:b/>
          <w:color w:val="FF0000"/>
          <w:sz w:val="24"/>
          <w:szCs w:val="24"/>
          <w:u w:val="single"/>
        </w:rPr>
      </w:pPr>
      <w:r w:rsidRPr="00EF7524">
        <w:rPr>
          <w:rFonts w:ascii="Roboto" w:eastAsia="Arial" w:hAnsi="Roboto" w:cs="Arial"/>
          <w:sz w:val="24"/>
          <w:szCs w:val="24"/>
        </w:rPr>
        <w:t xml:space="preserve">Die erstellte Rechnung wird als PDF/A-3-Datei gespeichert. Diese gelten als korrekt im Sinne der GoBD und werden in vielen Fällen akzeptiert. Die Ablage und Archivierung erfolgt in einem </w:t>
      </w:r>
      <w:r w:rsidR="00926DB4" w:rsidRPr="00EF7524">
        <w:rPr>
          <w:rFonts w:ascii="Roboto" w:eastAsia="Arial" w:hAnsi="Roboto" w:cs="Arial"/>
          <w:sz w:val="24"/>
          <w:szCs w:val="24"/>
        </w:rPr>
        <w:t>GoBD-konformen Datei-Management-System.</w:t>
      </w:r>
    </w:p>
    <w:p w14:paraId="7DABB209" w14:textId="77777777" w:rsidR="000426AC" w:rsidRPr="00EF7524" w:rsidRDefault="00A9294E" w:rsidP="00EF7524">
      <w:pPr>
        <w:numPr>
          <w:ilvl w:val="0"/>
          <w:numId w:val="4"/>
        </w:numPr>
        <w:spacing w:after="0"/>
        <w:jc w:val="both"/>
        <w:rPr>
          <w:rFonts w:ascii="Roboto" w:eastAsia="Arial" w:hAnsi="Roboto" w:cs="Arial"/>
          <w:b/>
          <w:color w:val="FF0000"/>
          <w:sz w:val="24"/>
          <w:szCs w:val="24"/>
          <w:u w:val="single"/>
        </w:rPr>
      </w:pPr>
      <w:r w:rsidRPr="00EF7524">
        <w:rPr>
          <w:rFonts w:ascii="Roboto" w:eastAsia="Arial" w:hAnsi="Roboto" w:cs="Arial"/>
          <w:sz w:val="24"/>
          <w:szCs w:val="24"/>
        </w:rPr>
        <w:t xml:space="preserve">Die erstellte Rechnung im </w:t>
      </w:r>
      <w:r w:rsidR="005E677A" w:rsidRPr="00EF7524">
        <w:rPr>
          <w:rFonts w:ascii="Roboto" w:eastAsia="Arial" w:hAnsi="Roboto" w:cs="Arial"/>
          <w:sz w:val="24"/>
          <w:szCs w:val="24"/>
        </w:rPr>
        <w:t>Word</w:t>
      </w:r>
      <w:r w:rsidRPr="00EF7524">
        <w:rPr>
          <w:rFonts w:ascii="Roboto" w:eastAsia="Arial" w:hAnsi="Roboto" w:cs="Arial"/>
          <w:sz w:val="24"/>
          <w:szCs w:val="24"/>
        </w:rPr>
        <w:t>- oder</w:t>
      </w:r>
      <w:r w:rsidR="005E677A" w:rsidRPr="00EF7524">
        <w:rPr>
          <w:rFonts w:ascii="Roboto" w:eastAsia="Arial" w:hAnsi="Roboto" w:cs="Arial"/>
          <w:sz w:val="24"/>
          <w:szCs w:val="24"/>
        </w:rPr>
        <w:t xml:space="preserve"> Excel</w:t>
      </w:r>
      <w:r w:rsidRPr="00EF7524">
        <w:rPr>
          <w:rFonts w:ascii="Roboto" w:eastAsia="Arial" w:hAnsi="Roboto" w:cs="Arial"/>
          <w:sz w:val="24"/>
          <w:szCs w:val="24"/>
        </w:rPr>
        <w:t>-Dateiformat</w:t>
      </w:r>
      <w:r w:rsidR="005E677A" w:rsidRPr="00EF7524">
        <w:rPr>
          <w:rFonts w:ascii="Roboto" w:eastAsia="Arial" w:hAnsi="Roboto" w:cs="Arial"/>
          <w:sz w:val="24"/>
          <w:szCs w:val="24"/>
        </w:rPr>
        <w:t xml:space="preserve"> </w:t>
      </w:r>
      <w:r w:rsidR="00926DB4" w:rsidRPr="00EF7524">
        <w:rPr>
          <w:rFonts w:ascii="Roboto" w:eastAsia="Arial" w:hAnsi="Roboto" w:cs="Arial"/>
          <w:sz w:val="24"/>
          <w:szCs w:val="24"/>
        </w:rPr>
        <w:t>kann</w:t>
      </w:r>
      <w:r w:rsidR="005E677A" w:rsidRPr="00EF7524">
        <w:rPr>
          <w:rFonts w:ascii="Roboto" w:eastAsia="Arial" w:hAnsi="Roboto" w:cs="Arial"/>
          <w:sz w:val="24"/>
          <w:szCs w:val="24"/>
        </w:rPr>
        <w:t xml:space="preserve"> </w:t>
      </w:r>
      <w:r w:rsidR="00926DB4" w:rsidRPr="00EF7524">
        <w:rPr>
          <w:rFonts w:ascii="Roboto" w:eastAsia="Arial" w:hAnsi="Roboto" w:cs="Arial"/>
          <w:sz w:val="24"/>
          <w:szCs w:val="24"/>
        </w:rPr>
        <w:t xml:space="preserve">unter bestimmten Voraussetzungen weiterverwendet werden. Dafür müssen </w:t>
      </w:r>
      <w:r w:rsidR="005E677A" w:rsidRPr="00EF7524">
        <w:rPr>
          <w:rFonts w:ascii="Roboto" w:eastAsia="Arial" w:hAnsi="Roboto" w:cs="Arial"/>
          <w:sz w:val="24"/>
          <w:szCs w:val="24"/>
        </w:rPr>
        <w:t>mit Hilfe eines Steuerberaters zusätzliche Maßnahmen zur Gewährleistung der Unveränderbarkeit und Nachvollziehbarkeit ein</w:t>
      </w:r>
      <w:r w:rsidR="00926DB4" w:rsidRPr="00EF7524">
        <w:rPr>
          <w:rFonts w:ascii="Roboto" w:eastAsia="Arial" w:hAnsi="Roboto" w:cs="Arial"/>
          <w:sz w:val="24"/>
          <w:szCs w:val="24"/>
        </w:rPr>
        <w:t>geführt</w:t>
      </w:r>
      <w:r w:rsidR="005E677A" w:rsidRPr="00EF7524">
        <w:rPr>
          <w:rFonts w:ascii="Roboto" w:eastAsia="Arial" w:hAnsi="Roboto" w:cs="Arial"/>
          <w:sz w:val="24"/>
          <w:szCs w:val="24"/>
        </w:rPr>
        <w:t xml:space="preserve"> und dokument</w:t>
      </w:r>
      <w:r w:rsidR="00926DB4" w:rsidRPr="00EF7524">
        <w:rPr>
          <w:rFonts w:ascii="Roboto" w:eastAsia="Arial" w:hAnsi="Roboto" w:cs="Arial"/>
          <w:sz w:val="24"/>
          <w:szCs w:val="24"/>
        </w:rPr>
        <w:t>iert werden</w:t>
      </w:r>
      <w:r w:rsidR="005E677A" w:rsidRPr="00EF7524">
        <w:rPr>
          <w:rFonts w:ascii="Roboto" w:eastAsia="Arial" w:hAnsi="Roboto" w:cs="Arial"/>
          <w:sz w:val="24"/>
          <w:szCs w:val="24"/>
        </w:rPr>
        <w:t xml:space="preserve">. </w:t>
      </w:r>
      <w:r w:rsidR="00926DB4" w:rsidRPr="00EF7524">
        <w:rPr>
          <w:rFonts w:ascii="Roboto" w:eastAsia="Arial" w:hAnsi="Roboto" w:cs="Arial"/>
          <w:sz w:val="24"/>
          <w:szCs w:val="24"/>
        </w:rPr>
        <w:t xml:space="preserve">Dies erfordert </w:t>
      </w:r>
      <w:r w:rsidR="005E677A" w:rsidRPr="00EF7524">
        <w:rPr>
          <w:rFonts w:ascii="Roboto" w:eastAsia="Arial" w:hAnsi="Roboto" w:cs="Arial"/>
          <w:sz w:val="24"/>
          <w:szCs w:val="24"/>
        </w:rPr>
        <w:t xml:space="preserve">sowohl technische als auch organisatorische Maßnahmen. </w:t>
      </w:r>
      <w:r w:rsidR="00926DB4" w:rsidRPr="00EF7524">
        <w:rPr>
          <w:rFonts w:ascii="Roboto" w:eastAsia="Arial" w:hAnsi="Roboto" w:cs="Arial"/>
          <w:sz w:val="24"/>
          <w:szCs w:val="24"/>
        </w:rPr>
        <w:t>Selbiges</w:t>
      </w:r>
      <w:r w:rsidR="005E677A" w:rsidRPr="00EF7524">
        <w:rPr>
          <w:rFonts w:ascii="Roboto" w:eastAsia="Arial" w:hAnsi="Roboto" w:cs="Arial"/>
          <w:sz w:val="24"/>
          <w:szCs w:val="24"/>
        </w:rPr>
        <w:t xml:space="preserve"> gilt für die Speicherung und Archivierung von Belegen und Dokumenten in Dateisystemen</w:t>
      </w:r>
      <w:r w:rsidR="00926DB4" w:rsidRPr="00EF7524">
        <w:rPr>
          <w:rFonts w:ascii="Roboto" w:eastAsia="Arial" w:hAnsi="Roboto" w:cs="Arial"/>
          <w:sz w:val="24"/>
          <w:szCs w:val="24"/>
        </w:rPr>
        <w:t>.</w:t>
      </w:r>
    </w:p>
    <w:sectPr w:rsidR="000426AC" w:rsidRPr="00EF75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8CE2" w14:textId="77777777" w:rsidR="000C1D07" w:rsidRDefault="000C1D07">
      <w:pPr>
        <w:spacing w:after="0" w:line="240" w:lineRule="auto"/>
      </w:pPr>
      <w:r>
        <w:separator/>
      </w:r>
    </w:p>
  </w:endnote>
  <w:endnote w:type="continuationSeparator" w:id="0">
    <w:p w14:paraId="2ECBE00E" w14:textId="77777777" w:rsidR="000C1D07" w:rsidRDefault="000C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AAA3" w14:textId="77777777" w:rsidR="000426AC" w:rsidRDefault="005E677A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6338EDC7" w14:textId="77777777" w:rsidR="000426AC" w:rsidRDefault="000426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1AD1" w14:textId="77777777" w:rsidR="000426AC" w:rsidRDefault="000426A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484" w:type="dxa"/>
      <w:tblBorders>
        <w:top w:val="single" w:sz="4" w:space="0" w:color="ED7D31"/>
      </w:tblBorders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0426AC" w14:paraId="6695DD08" w14:textId="77777777" w:rsidTr="009809F9">
      <w:trPr>
        <w:trHeight w:val="1120"/>
      </w:trPr>
      <w:tc>
        <w:tcPr>
          <w:tcW w:w="2518" w:type="dxa"/>
          <w:tcBorders>
            <w:top w:val="single" w:sz="4" w:space="0" w:color="0A85FF"/>
            <w:bottom w:val="single" w:sz="4" w:space="0" w:color="7F7F7F"/>
            <w:right w:val="nil"/>
          </w:tcBorders>
          <w:shd w:val="clear" w:color="auto" w:fill="auto"/>
        </w:tcPr>
        <w:p w14:paraId="5FEC7D05" w14:textId="77777777" w:rsidR="000426AC" w:rsidRPr="00B033C1" w:rsidRDefault="00242591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Dein</w:t>
          </w:r>
          <w:r w:rsidR="005E677A" w:rsidRPr="00B033C1">
            <w:rPr>
              <w:color w:val="000000"/>
              <w:sz w:val="18"/>
              <w:szCs w:val="18"/>
            </w:rPr>
            <w:t xml:space="preserve"> Firmenname GmbH</w:t>
          </w:r>
          <w:r w:rsidR="005E677A" w:rsidRPr="00B033C1">
            <w:rPr>
              <w:b/>
              <w:color w:val="000000"/>
              <w:sz w:val="18"/>
              <w:szCs w:val="18"/>
            </w:rPr>
            <w:br/>
          </w:r>
          <w:r w:rsidR="005E677A" w:rsidRPr="00B033C1">
            <w:rPr>
              <w:color w:val="000000"/>
              <w:sz w:val="18"/>
              <w:szCs w:val="18"/>
            </w:rPr>
            <w:t>Musterweg 1</w:t>
          </w:r>
          <w:r w:rsidR="005E677A" w:rsidRPr="00B033C1">
            <w:rPr>
              <w:color w:val="000000"/>
              <w:sz w:val="18"/>
              <w:szCs w:val="18"/>
            </w:rPr>
            <w:br/>
            <w:t>12345 Musterstadt</w:t>
          </w:r>
        </w:p>
        <w:p w14:paraId="0E851265" w14:textId="77777777" w:rsidR="000426AC" w:rsidRPr="00B033C1" w:rsidRDefault="005E677A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B033C1">
            <w:rPr>
              <w:color w:val="000000"/>
              <w:sz w:val="18"/>
              <w:szCs w:val="18"/>
            </w:rPr>
            <w:t>Ust-IdNr.: DE123456789</w:t>
          </w:r>
        </w:p>
      </w:tc>
      <w:tc>
        <w:tcPr>
          <w:tcW w:w="2693" w:type="dxa"/>
          <w:tcBorders>
            <w:top w:val="single" w:sz="4" w:space="0" w:color="0A85FF"/>
            <w:bottom w:val="single" w:sz="4" w:space="0" w:color="7F7F7F"/>
          </w:tcBorders>
          <w:shd w:val="clear" w:color="auto" w:fill="auto"/>
        </w:tcPr>
        <w:p w14:paraId="221F5D8C" w14:textId="77777777" w:rsidR="000426AC" w:rsidRPr="00B033C1" w:rsidRDefault="005E677A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B033C1">
            <w:rPr>
              <w:color w:val="000000"/>
              <w:sz w:val="18"/>
              <w:szCs w:val="18"/>
            </w:rPr>
            <w:t>Tel.: (+49) 1234/98 76 54</w:t>
          </w:r>
        </w:p>
        <w:p w14:paraId="285487D2" w14:textId="77777777" w:rsidR="000426AC" w:rsidRPr="00B033C1" w:rsidRDefault="005E677A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B033C1">
            <w:rPr>
              <w:color w:val="000000"/>
              <w:sz w:val="18"/>
              <w:szCs w:val="18"/>
            </w:rPr>
            <w:t>Fax: (+49) 1234/98 76 55</w:t>
          </w:r>
        </w:p>
        <w:p w14:paraId="4DEB5376" w14:textId="77777777" w:rsidR="000426AC" w:rsidRPr="00B033C1" w:rsidRDefault="005E677A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B033C1">
            <w:rPr>
              <w:color w:val="000000"/>
              <w:sz w:val="18"/>
              <w:szCs w:val="18"/>
            </w:rPr>
            <w:t>E-Mail: mail@musterfirma.com</w:t>
          </w:r>
          <w:r w:rsidRPr="00B033C1"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top w:val="single" w:sz="4" w:space="0" w:color="0A85FF"/>
            <w:bottom w:val="single" w:sz="4" w:space="0" w:color="7F7F7F"/>
          </w:tcBorders>
          <w:shd w:val="clear" w:color="auto" w:fill="auto"/>
        </w:tcPr>
        <w:p w14:paraId="57EDBD58" w14:textId="77777777" w:rsidR="000426AC" w:rsidRPr="00242591" w:rsidRDefault="005E677A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  <w:lang w:val="nl-NL"/>
            </w:rPr>
          </w:pPr>
          <w:r w:rsidRPr="00242591">
            <w:rPr>
              <w:color w:val="000000"/>
              <w:sz w:val="18"/>
              <w:szCs w:val="18"/>
              <w:lang w:val="nl-NL"/>
            </w:rPr>
            <w:t>Volksbank Musterstadt</w:t>
          </w:r>
        </w:p>
        <w:p w14:paraId="5685ACE3" w14:textId="77777777" w:rsidR="000426AC" w:rsidRPr="00242591" w:rsidRDefault="005E677A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  <w:lang w:val="nl-NL"/>
            </w:rPr>
          </w:pPr>
          <w:r w:rsidRPr="00242591">
            <w:rPr>
              <w:color w:val="000000"/>
              <w:sz w:val="18"/>
              <w:szCs w:val="18"/>
              <w:lang w:val="nl-NL"/>
            </w:rPr>
            <w:t>IBAN: DE34233004333401</w:t>
          </w:r>
        </w:p>
        <w:p w14:paraId="61466B16" w14:textId="77777777" w:rsidR="000426AC" w:rsidRPr="00242591" w:rsidRDefault="005E677A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  <w:lang w:val="nl-NL"/>
            </w:rPr>
          </w:pPr>
          <w:r w:rsidRPr="00242591">
            <w:rPr>
              <w:color w:val="000000"/>
              <w:sz w:val="18"/>
              <w:szCs w:val="18"/>
              <w:lang w:val="nl-NL"/>
            </w:rPr>
            <w:t>BIC: GENODE61FR1</w:t>
          </w:r>
        </w:p>
        <w:p w14:paraId="65871709" w14:textId="77777777" w:rsidR="000426AC" w:rsidRPr="00B033C1" w:rsidRDefault="005E677A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B033C1"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top w:val="single" w:sz="4" w:space="0" w:color="0A85FF"/>
            <w:bottom w:val="single" w:sz="4" w:space="0" w:color="7F7F7F"/>
          </w:tcBorders>
          <w:shd w:val="clear" w:color="auto" w:fill="auto"/>
        </w:tcPr>
        <w:p w14:paraId="0A8BB1A1" w14:textId="77777777" w:rsidR="000426AC" w:rsidRPr="00B033C1" w:rsidRDefault="005E677A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B033C1">
            <w:rPr>
              <w:color w:val="000000"/>
              <w:sz w:val="18"/>
              <w:szCs w:val="18"/>
            </w:rPr>
            <w:t>Powered by</w:t>
          </w:r>
        </w:p>
        <w:p w14:paraId="2C2A1C8B" w14:textId="630DEC74" w:rsidR="000426AC" w:rsidRPr="00B033C1" w:rsidRDefault="00017F7F" w:rsidP="00B03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  <w:r w:rsidRPr="0072076F">
            <w:rPr>
              <w:b/>
              <w:noProof/>
              <w:color w:val="000000"/>
              <w:sz w:val="18"/>
              <w:szCs w:val="18"/>
            </w:rPr>
            <w:drawing>
              <wp:inline distT="0" distB="0" distL="0" distR="0" wp14:anchorId="37744035" wp14:editId="3715B2F4">
                <wp:extent cx="853440" cy="266700"/>
                <wp:effectExtent l="0" t="0" r="3810" b="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4D6243" w14:textId="77777777" w:rsidR="000426AC" w:rsidRDefault="000426AC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FAC8" w14:textId="77777777" w:rsidR="000C1D07" w:rsidRDefault="000C1D07">
      <w:pPr>
        <w:spacing w:after="0" w:line="240" w:lineRule="auto"/>
      </w:pPr>
      <w:r>
        <w:separator/>
      </w:r>
    </w:p>
  </w:footnote>
  <w:footnote w:type="continuationSeparator" w:id="0">
    <w:p w14:paraId="1FF3806F" w14:textId="77777777" w:rsidR="000C1D07" w:rsidRDefault="000C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57A4" w14:textId="54D27987" w:rsidR="000426AC" w:rsidRDefault="00017F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RPr="0072076F">
      <w:rPr>
        <w:noProof/>
        <w:color w:val="000000"/>
      </w:rPr>
      <w:drawing>
        <wp:inline distT="0" distB="0" distL="0" distR="0" wp14:anchorId="1FE27232" wp14:editId="5E174842">
          <wp:extent cx="1615440" cy="504825"/>
          <wp:effectExtent l="0" t="0" r="3810" b="9525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6EAB" w14:textId="5E4F3EBB" w:rsidR="000426AC" w:rsidRDefault="00017F7F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RPr="00313DC7">
      <w:rPr>
        <w:noProof/>
      </w:rPr>
      <w:drawing>
        <wp:inline distT="0" distB="0" distL="0" distR="0" wp14:anchorId="4D43A741" wp14:editId="6F2AF6E9">
          <wp:extent cx="1457325" cy="504825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40A"/>
    <w:multiLevelType w:val="hybridMultilevel"/>
    <w:tmpl w:val="62420C92"/>
    <w:lvl w:ilvl="0" w:tplc="912CB1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B380D"/>
    <w:multiLevelType w:val="multilevel"/>
    <w:tmpl w:val="02D4DB9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B6A93"/>
    <w:multiLevelType w:val="multilevel"/>
    <w:tmpl w:val="C592E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231D15"/>
    <w:multiLevelType w:val="multilevel"/>
    <w:tmpl w:val="E766E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AC"/>
    <w:rsid w:val="00017F7F"/>
    <w:rsid w:val="000426AC"/>
    <w:rsid w:val="000C1D07"/>
    <w:rsid w:val="001E2B5A"/>
    <w:rsid w:val="001E3494"/>
    <w:rsid w:val="00211F14"/>
    <w:rsid w:val="00242591"/>
    <w:rsid w:val="00266754"/>
    <w:rsid w:val="00531E4D"/>
    <w:rsid w:val="005567EB"/>
    <w:rsid w:val="005E677A"/>
    <w:rsid w:val="006D1091"/>
    <w:rsid w:val="007001BE"/>
    <w:rsid w:val="0072076F"/>
    <w:rsid w:val="00750C00"/>
    <w:rsid w:val="007A6652"/>
    <w:rsid w:val="007B07E9"/>
    <w:rsid w:val="007C1B96"/>
    <w:rsid w:val="00894BD7"/>
    <w:rsid w:val="00902602"/>
    <w:rsid w:val="00926DB4"/>
    <w:rsid w:val="009809F9"/>
    <w:rsid w:val="009A6C60"/>
    <w:rsid w:val="00A9294E"/>
    <w:rsid w:val="00B033C1"/>
    <w:rsid w:val="00B042B4"/>
    <w:rsid w:val="00B33C34"/>
    <w:rsid w:val="00C57565"/>
    <w:rsid w:val="00D55DB4"/>
    <w:rsid w:val="00E23ABE"/>
    <w:rsid w:val="00EF7524"/>
    <w:rsid w:val="00F4747D"/>
    <w:rsid w:val="00F64DEC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177F53C"/>
  <w15:docId w15:val="{8B1AA1BC-80F5-4731-8677-90E5C413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E349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349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2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2591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42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25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Trottnow</dc:creator>
  <cp:keywords/>
  <cp:lastModifiedBy>Denise Trottnow</cp:lastModifiedBy>
  <cp:revision>7</cp:revision>
  <cp:lastPrinted>2021-11-23T15:38:00Z</cp:lastPrinted>
  <dcterms:created xsi:type="dcterms:W3CDTF">2021-11-16T08:40:00Z</dcterms:created>
  <dcterms:modified xsi:type="dcterms:W3CDTF">2021-11-23T15:39:00Z</dcterms:modified>
</cp:coreProperties>
</file>